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 </w:t>
      </w:r>
      <w:bookmarkStart w:id="0" w:name="_GoBack"/>
      <w:bookmarkEnd w:id="0"/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王临娜   </w:t>
      </w:r>
    </w:p>
    <w:tbl>
      <w:tblPr>
        <w:tblStyle w:val="6"/>
        <w:tblW w:w="5068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2823"/>
        <w:gridCol w:w="373"/>
        <w:gridCol w:w="67"/>
        <w:gridCol w:w="1098"/>
        <w:gridCol w:w="578"/>
        <w:gridCol w:w="1269"/>
        <w:gridCol w:w="145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4932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第三章第二节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890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幼儿绘本脚本的创作流程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8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0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学生已初步了解绘本的基本概念、特点和价值，具备了基本的美术造型能力。但对于如何系统地、有章法地“从头开始”创作一个完整的绘本故事（脚本），缺乏清晰的认知和实操方法。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学生有较强的想象力和表达欲，但思路容易发散，难以聚焦；能构思零散的故事片段，但缺乏将其结构化、完整化，并适配特定年龄幼儿的能力。文字提炼和分镜头意识薄弱。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对理论框架容易感到枯燥，但渴望获得实用、可操作的“工具箱”和“路线图”。喜欢案例分析和动手实践，需要在“学”与“做”之间快速切换以保持注意力。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53314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1.理解绘本脚本创作的四个核心流程：故事萌发（对象+主题）、形象塑造、情节演变、脚本撰写。</w:t>
            </w:r>
          </w:p>
          <w:p w14:paraId="185567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2.掌握针对不同年龄段（3-4岁、4-5岁、5-6岁）幼儿设计脚本的要点差异。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C93A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1.通过案例分析、小组研讨，体验从确定对象到完成脚本的完整创作思维过程。</w:t>
            </w:r>
          </w:p>
          <w:p w14:paraId="2B594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2.通过“实战演练”环节，将理论方法即时应用于脚本构思，提升知识迁移和应用能力。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1524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1.深化“儿童本位”的创作观，树立为特定读者精心设计的专业精神。</w:t>
            </w:r>
          </w:p>
          <w:p w14:paraId="69DC7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2.感受脚本作为绘本“蓝图”的重要性，激发严谨的创作态度。</w:t>
            </w: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665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绘本脚本创作的流程框架，以及各环节的核心任务（尤其是确定阅读对象与主题、情节设计）。</w:t>
            </w:r>
          </w:p>
        </w:tc>
        <w:tc>
          <w:tcPr>
            <w:tcW w:w="17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1469" w:type="pct"/>
            <w:gridSpan w:val="5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将“儿童本位”思想贯穿始终，根据表3-1精准地为不同年龄段幼儿设计适洽的脚本内容；将抽象的创意转化为结构清晰、文字形象的故事纲要和分镜。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66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案例教学法、任务驱动法、小组合作探究法、讲授法、练习法。</w:t>
            </w:r>
          </w:p>
        </w:tc>
        <w:tc>
          <w:tcPr>
            <w:tcW w:w="17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1469" w:type="pct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1B09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PPT课件、白板、马克笔、相关素材资源。</w:t>
            </w: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4932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665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716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66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1BEC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从“画”到“故事”——引出脚本的重要性 (5分钟)</w:t>
            </w:r>
          </w:p>
          <w:p w14:paraId="456645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0F1ECA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提问：</w:t>
            </w:r>
            <w:r>
              <w:rPr>
                <w:rFonts w:hint="eastAsia" w:ascii="宋体" w:hAnsi="宋体" w:eastAsia="宋体" w:cs="宋体"/>
              </w:rPr>
              <w:t>“如果你要创作一本绘本，你第一步会做什么？是直接开始画画吗？”</w:t>
            </w:r>
          </w:p>
          <w:p w14:paraId="14DEE4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学生自由回答后，教师类比：</w:t>
            </w:r>
            <w:r>
              <w:rPr>
                <w:rFonts w:hint="eastAsia" w:ascii="宋体" w:hAnsi="宋体" w:eastAsia="宋体" w:cs="宋体"/>
              </w:rPr>
              <w:t>“建房子不能没有施工图，拍电影不能没有剧本。绘本的‘施工图’和‘剧本’就是——脚本。”</w:t>
            </w:r>
          </w:p>
          <w:p w14:paraId="58590A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展示图3-2流程图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</w:rPr>
              <w:t>介绍本节课将沿着这个路线图，学习如何为绘本搭建坚实的“骨架”。</w:t>
            </w:r>
          </w:p>
          <w:p w14:paraId="0B85576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Chars="200"/>
              <w:textAlignment w:val="auto"/>
              <w:rPr>
                <w:rFonts w:hint="eastAsia" w:ascii="宋体" w:hAnsi="宋体" w:eastAsia="宋体" w:cs="宋体"/>
              </w:rPr>
            </w:pPr>
          </w:p>
          <w:p w14:paraId="04999F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716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846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通过类比，快速建立脚本核心地位的认知，明确学习目标和路径。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PPT呈现图3-2“创作流程图”、房屋施工图/电影剧本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图</w:t>
            </w:r>
            <w:r>
              <w:rPr>
                <w:rFonts w:hint="eastAsia" w:ascii="宋体" w:hAnsi="宋体" w:eastAsia="宋体" w:cs="宋体"/>
              </w:rPr>
              <w:t>片。</w:t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新知探究一</w:t>
            </w:r>
          </w:p>
        </w:tc>
        <w:tc>
          <w:tcPr>
            <w:tcW w:w="2665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7310E3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故事萌发——为谁写？写什么？ (20分钟)</w:t>
            </w:r>
          </w:p>
          <w:p w14:paraId="094EF7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  <w:p w14:paraId="4FDCC8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b/>
                <w:bCs/>
              </w:rPr>
              <w:t>确定阅读对象（核心）：</w:t>
            </w:r>
          </w:p>
          <w:p w14:paraId="03D610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详细解读表3-1，强调这是所有设计的基石。</w:t>
            </w:r>
          </w:p>
          <w:p w14:paraId="2BCE41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</w:rPr>
              <w:t>小组讨论：</w:t>
            </w:r>
            <w:r>
              <w:rPr>
                <w:rFonts w:hint="eastAsia" w:ascii="宋体" w:hAnsi="宋体" w:eastAsia="宋体" w:cs="宋体"/>
              </w:rPr>
              <w:t xml:space="preserve"> 以《好饿的毛毛虫》为例，分析它主要适合哪个年龄段？它的文字、画面、情节如何契合该年龄段特点？（引导学生从“听懂”、“看画”、“对应图文”等角度分析）</w:t>
            </w:r>
          </w:p>
          <w:p w14:paraId="4F5A96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教师总结：忽略对象年龄，创作就是“无的放矢”。</w:t>
            </w:r>
          </w:p>
          <w:p w14:paraId="4FFF2F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b/>
                <w:bCs/>
              </w:rPr>
              <w:t xml:space="preserve"> 确定绘本主题：</w:t>
            </w:r>
          </w:p>
          <w:p w14:paraId="54F65B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  讲解表3-2，介绍主题的特点和方向。</w:t>
            </w:r>
          </w:p>
          <w:p w14:paraId="7810EB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  </w:t>
            </w:r>
            <w:r>
              <w:rPr>
                <w:rFonts w:hint="eastAsia" w:ascii="宋体" w:hAnsi="宋体" w:eastAsia="宋体" w:cs="宋体"/>
                <w:b/>
                <w:bCs/>
              </w:rPr>
              <w:t>案例对比：</w:t>
            </w:r>
            <w:r>
              <w:rPr>
                <w:rFonts w:hint="eastAsia" w:ascii="宋体" w:hAnsi="宋体" w:eastAsia="宋体" w:cs="宋体"/>
              </w:rPr>
              <w:t xml:space="preserve"> 展示《我爸爸》（情感主题）和一本科普昆虫的绘本（知识主题），让学生感受主题的差异。</w:t>
            </w:r>
          </w:p>
          <w:p w14:paraId="6B2EBB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</w:rPr>
              <w:t xml:space="preserve">  强调：</w:t>
            </w:r>
            <w:r>
              <w:rPr>
                <w:rFonts w:hint="eastAsia" w:ascii="宋体" w:hAnsi="宋体" w:eastAsia="宋体" w:cs="宋体"/>
              </w:rPr>
              <w:t>主题是“灵魂”，应单纯、浅显、鲜明，源于幼儿生活与情感。</w:t>
            </w:r>
          </w:p>
          <w:p w14:paraId="046ABF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drawing>
                <wp:inline distT="0" distB="0" distL="114300" distR="114300">
                  <wp:extent cx="2898140" cy="1913255"/>
                  <wp:effectExtent l="0" t="0" r="12700" b="6985"/>
                  <wp:docPr id="13" name="图片 13" descr="fd9c054838f3c48e692fe3910d89ecb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fd9c054838f3c48e692fe3910d89ecb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140" cy="1913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D9DA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drawing>
                <wp:inline distT="0" distB="0" distL="114300" distR="114300">
                  <wp:extent cx="2907665" cy="1536700"/>
                  <wp:effectExtent l="0" t="0" r="3175" b="2540"/>
                  <wp:docPr id="14" name="图片 14" descr="391ee45e2f6af8f0ebcf29f2c71dfec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391ee45e2f6af8f0ebcf29f2c71dfec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665" cy="153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0061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</w:rPr>
            </w:pPr>
          </w:p>
          <w:p w14:paraId="7DDD58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</w:rPr>
            </w:pPr>
          </w:p>
        </w:tc>
        <w:tc>
          <w:tcPr>
            <w:tcW w:w="716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031EA1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夯实“儿童本位”基础，让学生掌握创作起点的两大决策关键。</w:t>
            </w:r>
          </w:p>
          <w:p w14:paraId="4E96DF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F8BE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PPT呈现表3-1和表3-2、《好饿的毛毛虫》内页、《我爸爸》内页、科普绘本内页。</w:t>
            </w:r>
          </w:p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drawing>
                <wp:inline distT="0" distB="0" distL="114300" distR="114300">
                  <wp:extent cx="1141730" cy="1522730"/>
                  <wp:effectExtent l="0" t="0" r="1270" b="1270"/>
                  <wp:docPr id="7" name="图片 7" descr="f8ed05e7f2a565328bf2f147959ffea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f8ed05e7f2a565328bf2f147959ffeaa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522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新知探究二</w:t>
            </w:r>
          </w:p>
        </w:tc>
        <w:tc>
          <w:tcPr>
            <w:tcW w:w="266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1D79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形象塑造与情节演变——怎么写？ (25分钟)</w:t>
            </w:r>
          </w:p>
          <w:p w14:paraId="450C0D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</w:p>
          <w:p w14:paraId="5FAFE2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</w:rPr>
              <w:t>1. 形象塑造</w:t>
            </w:r>
            <w:r>
              <w:rPr>
                <w:rFonts w:hint="eastAsia" w:ascii="宋体" w:hAnsi="宋体" w:eastAsia="宋体" w:cs="宋体"/>
              </w:rPr>
              <w:t>（如何创造角色）：</w:t>
            </w:r>
          </w:p>
          <w:p w14:paraId="41F604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883" w:firstLineChars="4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讲授四种手法：</w:t>
            </w:r>
            <w:r>
              <w:rPr>
                <w:rFonts w:hint="eastAsia" w:ascii="宋体" w:hAnsi="宋体" w:eastAsia="宋体" w:cs="宋体"/>
              </w:rPr>
              <w:t>拟人（《好饿的毛毛虫》）、夸张（《我爸爸》中爸爸的形象）、想象（《野兽国》）、象征（《彩虹鱼》的鳞片）。</w:t>
            </w:r>
          </w:p>
          <w:p w14:paraId="444E0F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   </w:t>
            </w:r>
            <w:r>
              <w:rPr>
                <w:rFonts w:hint="eastAsia" w:ascii="宋体" w:hAnsi="宋体" w:eastAsia="宋体" w:cs="宋体"/>
                <w:b/>
                <w:bCs/>
              </w:rPr>
              <w:t>快速练习：</w:t>
            </w:r>
            <w:r>
              <w:rPr>
                <w:rFonts w:hint="eastAsia" w:ascii="宋体" w:hAnsi="宋体" w:eastAsia="宋体" w:cs="宋体"/>
              </w:rPr>
              <w:t xml:space="preserve"> “请用‘拟人’手法，设计一个关于‘一颗伤心的露珠’的角色形象。”（请1-2名学生分享）</w:t>
            </w:r>
          </w:p>
          <w:p w14:paraId="4603CF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 xml:space="preserve"> 2. 情节演变</w:t>
            </w:r>
            <w:r>
              <w:rPr>
                <w:rFonts w:hint="eastAsia" w:ascii="宋体" w:hAnsi="宋体" w:eastAsia="宋体" w:cs="宋体"/>
              </w:rPr>
              <w:t>（如何讲故事）：</w:t>
            </w:r>
          </w:p>
          <w:p w14:paraId="564371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  </w:t>
            </w:r>
            <w:r>
              <w:rPr>
                <w:rFonts w:hint="eastAsia" w:ascii="宋体" w:hAnsi="宋体" w:eastAsia="宋体" w:cs="宋体"/>
                <w:b/>
                <w:bCs/>
              </w:rPr>
              <w:t xml:space="preserve"> 情节设计三要点：</w:t>
            </w:r>
            <w:r>
              <w:rPr>
                <w:rFonts w:hint="eastAsia" w:ascii="宋体" w:hAnsi="宋体" w:eastAsia="宋体" w:cs="宋体"/>
              </w:rPr>
              <w:t xml:space="preserve"> 促进认知、单纯生动、清晰完整（开端-发展-高潮-结局）。以《鳄鱼怕怕 牙医怕怕》为例分析其重复、对称的精彩情节。</w:t>
            </w:r>
          </w:p>
          <w:p w14:paraId="29B5A9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 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</w:rPr>
              <w:t>结构安排：</w:t>
            </w:r>
            <w:r>
              <w:rPr>
                <w:rFonts w:hint="eastAsia" w:ascii="宋体" w:hAnsi="宋体" w:eastAsia="宋体" w:cs="宋体"/>
              </w:rPr>
              <w:t xml:space="preserve"> 介绍表3-3中的四种模式（故事型、推进型、多线索、认知型），重点讲解故事型（最常用）。</w:t>
            </w: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 xml:space="preserve"> </w:t>
            </w:r>
          </w:p>
        </w:tc>
        <w:tc>
          <w:tcPr>
            <w:tcW w:w="716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67FF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提供塑造生动角色和构建有趣故事的具体工具包，通过案例和微练习加深理解。</w:t>
            </w:r>
          </w:p>
          <w:p w14:paraId="28862A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FB7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PPT呈现四种手法对应案例图片、《鳄鱼怕怕 牙医怕怕》内页对比图、表3-3。</w:t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C9A67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651BCA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三</w:t>
            </w:r>
          </w:p>
        </w:tc>
        <w:tc>
          <w:tcPr>
            <w:tcW w:w="2665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5E1570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脚本撰写——从构思到文字 (15分钟)</w:t>
            </w:r>
          </w:p>
          <w:p w14:paraId="3326E3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713E10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 xml:space="preserve"> 1. 两种形式：</w:t>
            </w:r>
            <w:r>
              <w:rPr>
                <w:rFonts w:hint="eastAsia" w:ascii="宋体" w:hAnsi="宋体" w:eastAsia="宋体" w:cs="宋体"/>
              </w:rPr>
              <w:t xml:space="preserve"> 简述阅读改编和脚本创编。</w:t>
            </w:r>
          </w:p>
          <w:p w14:paraId="57A5A9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</w:rPr>
              <w:t>2. 文字三大要求（重点）：</w:t>
            </w:r>
          </w:p>
          <w:p w14:paraId="5C28C8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</w:rPr>
              <w:t>形象性：</w:t>
            </w:r>
            <w:r>
              <w:rPr>
                <w:rFonts w:hint="eastAsia" w:ascii="宋体" w:hAnsi="宋体" w:eastAsia="宋体" w:cs="宋体"/>
              </w:rPr>
              <w:t xml:space="preserve"> 对比“佳佳很焦急”和“佳佳急得直跺脚”，让学生体会哪句更适合画面表现。</w:t>
            </w:r>
          </w:p>
          <w:p w14:paraId="2E8018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</w:rPr>
              <w:t xml:space="preserve">节奏性： </w:t>
            </w:r>
            <w:r>
              <w:rPr>
                <w:rFonts w:hint="eastAsia" w:ascii="宋体" w:hAnsi="宋体" w:eastAsia="宋体" w:cs="宋体"/>
              </w:rPr>
              <w:t>分析《不爱刷牙的佳佳》分镜脚本，看文字如何引导画面切换，控制节奏。</w:t>
            </w:r>
          </w:p>
          <w:p w14:paraId="51701C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</w:rPr>
              <w:t>生动性：</w:t>
            </w:r>
            <w:r>
              <w:rPr>
                <w:rFonts w:hint="eastAsia" w:ascii="宋体" w:hAnsi="宋体" w:eastAsia="宋体" w:cs="宋体"/>
              </w:rPr>
              <w:t xml:space="preserve"> 举例象声词“嗖”、“嗒嗒嗒”、“叮咚！”的妙用。</w:t>
            </w:r>
          </w:p>
          <w:p w14:paraId="06C4D5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</w:rPr>
              <w:t>3. 归纳整理：</w:t>
            </w:r>
            <w:r>
              <w:rPr>
                <w:rFonts w:hint="eastAsia" w:ascii="宋体" w:hAnsi="宋体" w:eastAsia="宋体" w:cs="宋体"/>
              </w:rPr>
              <w:t xml:space="preserve"> 强调脚本是“蓝图”，文字需精炼，为画者留出空间，并再次展示《不爱刷牙的佳佳》脚本作为范例。</w:t>
            </w:r>
          </w:p>
          <w:p w14:paraId="464FF9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 xml:space="preserve"> </w:t>
            </w:r>
          </w:p>
        </w:tc>
        <w:tc>
          <w:tcPr>
            <w:tcW w:w="716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55BDF5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解决学生“如何落笔”的困惑，掌握脚本文字的特殊写作要求。</w:t>
            </w:r>
          </w:p>
          <w:p w14:paraId="3CA8C6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</w:p>
          <w:p w14:paraId="385D17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838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《不爱刷牙的佳佳》分镜脚本PPT或打印稿。</w:t>
            </w:r>
          </w:p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</w:tr>
      <w:tr w14:paraId="6FEDDD3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582A0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五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3C5CCE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bCs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课中实训</w:t>
            </w:r>
          </w:p>
        </w:tc>
        <w:tc>
          <w:tcPr>
            <w:tcW w:w="2665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776960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</w:rPr>
              <w:t>1. 发布任务：</w:t>
            </w:r>
            <w:r>
              <w:rPr>
                <w:rFonts w:hint="eastAsia" w:ascii="宋体" w:hAnsi="宋体" w:eastAsia="宋体" w:cs="宋体"/>
              </w:rPr>
              <w:t xml:space="preserve"> 学生以小组为单位，领取“实战任务卡”。</w:t>
            </w:r>
          </w:p>
          <w:p w14:paraId="4F963B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</w:rPr>
              <w:t>任务：</w:t>
            </w:r>
            <w:r>
              <w:rPr>
                <w:rFonts w:hint="eastAsia" w:ascii="宋体" w:hAnsi="宋体" w:eastAsia="宋体" w:cs="宋体"/>
              </w:rPr>
              <w:t xml:space="preserve"> 为指定年龄段（如4-5岁）创作一个绘本脚本纲要。</w:t>
            </w:r>
          </w:p>
          <w:p w14:paraId="71EBED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</w:rPr>
              <w:t>内容需包括：</w:t>
            </w:r>
            <w:r>
              <w:rPr>
                <w:rFonts w:hint="eastAsia" w:ascii="宋体" w:hAnsi="宋体" w:eastAsia="宋体" w:cs="宋体"/>
              </w:rPr>
              <w:t xml:space="preserve"> (1) 主题；(2) 主角形象（说明用了什么手法）；(3) 故事梗概（开端、发展、高潮、结局）；(4) 写出第一个场景的分镜文字（要求有形象性和生动性）。</w:t>
            </w:r>
          </w:p>
          <w:p w14:paraId="6A7234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</w:rPr>
              <w:t>主题提示：</w:t>
            </w:r>
            <w:r>
              <w:rPr>
                <w:rFonts w:hint="eastAsia" w:ascii="宋体" w:hAnsi="宋体" w:eastAsia="宋体" w:cs="宋体"/>
              </w:rPr>
              <w:t xml:space="preserve"> 第一次上学、分享的快乐、打败恐惧、我最喜欢的食物等。</w:t>
            </w:r>
          </w:p>
          <w:p w14:paraId="195818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 xml:space="preserve"> 2. 小组创作： </w:t>
            </w:r>
            <w:r>
              <w:rPr>
                <w:rFonts w:hint="eastAsia" w:ascii="宋体" w:hAnsi="宋体" w:eastAsia="宋体" w:cs="宋体"/>
              </w:rPr>
              <w:t>10分钟时间讨论并填写工作纸。教师巡视指导。</w:t>
            </w:r>
          </w:p>
          <w:p w14:paraId="6FBEC2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 xml:space="preserve"> 3. 成果展示：</w:t>
            </w:r>
            <w:r>
              <w:rPr>
                <w:rFonts w:hint="eastAsia" w:ascii="宋体" w:hAnsi="宋体" w:eastAsia="宋体" w:cs="宋体"/>
              </w:rPr>
              <w:t xml:space="preserve"> 邀请1-2个小组分享他们的脚本构思，教师和其他小组进行点评（是否符合年龄、主题是否鲜明、形象是否有趣）。 </w:t>
            </w:r>
          </w:p>
        </w:tc>
        <w:tc>
          <w:tcPr>
            <w:tcW w:w="716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011976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整合本节课所学知识，在模拟实战中巩固技能，并通过即时反馈检验学习效果。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89E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“实战任务卡”工作纸、计时器。</w:t>
            </w: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06860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六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0A3DD6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66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A24D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1.总结回顾：</w:t>
            </w:r>
            <w:r>
              <w:rPr>
                <w:rFonts w:hint="eastAsia" w:ascii="宋体" w:hAnsi="宋体" w:eastAsia="宋体" w:cs="宋体"/>
              </w:rPr>
              <w:t>教师带领学生回顾图3-2的四个流程，强调“对象决定一切，主题引领方向，手法塑造形象，结构支撑故事，文字呈现蓝图”。</w:t>
            </w:r>
          </w:p>
          <w:p w14:paraId="2F8E63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</w:p>
          <w:p w14:paraId="51A081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2.升华强调：</w:t>
            </w:r>
            <w:r>
              <w:rPr>
                <w:rFonts w:hint="eastAsia" w:ascii="宋体" w:hAnsi="宋体" w:eastAsia="宋体" w:cs="宋体"/>
              </w:rPr>
              <w:t>“所有理论和方法，最终都要回到‘儿童本位’这个原点。我们的设计，是为了照亮孩子的童年。”</w:t>
            </w:r>
          </w:p>
          <w:p w14:paraId="7D3080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3.布置任务：</w:t>
            </w:r>
            <w:r>
              <w:rPr>
                <w:rFonts w:hint="eastAsia" w:ascii="宋体" w:hAnsi="宋体" w:eastAsia="宋体" w:cs="宋体"/>
              </w:rPr>
              <w:t>详细说明课后拓展任务。</w:t>
            </w:r>
          </w:p>
          <w:p w14:paraId="1BCEAF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716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59B4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强化记忆整个流程，并将课堂上的小组协作成果深化为个人的独立作业，为下一节“画面设计”课做准备。</w:t>
            </w:r>
          </w:p>
          <w:p w14:paraId="3D3E7E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</w:rPr>
              <w:t>总结性PPT框架图</w:t>
            </w:r>
            <w:r>
              <w:rPr>
                <w:rFonts w:hint="eastAsia" w:ascii="宋体" w:hAnsi="宋体" w:eastAsia="宋体" w:cs="宋体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知识图谱</w:t>
            </w: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EC1C5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02C7C8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11FE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3E1859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【个人作业：我的完整绘本脚本草案】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</w:rPr>
              <w:t>请根据课堂所学，独立完成一份完整的绘本脚本创作草案。</w:t>
            </w:r>
          </w:p>
          <w:p w14:paraId="1B919E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要求如下：</w:t>
            </w:r>
          </w:p>
          <w:p w14:paraId="7278D6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 确定阅读对象： 明确你的绘本是为3-4岁、4-5岁还是5-6岁幼儿设计。</w:t>
            </w:r>
          </w:p>
          <w:p w14:paraId="0A9A46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2. 故事萌发：</w:t>
            </w:r>
          </w:p>
          <w:p w14:paraId="43BA07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写出你的绘本主题，并简述为什么这个主题适合你选择的年龄段的幼儿。</w:t>
            </w:r>
          </w:p>
          <w:p w14:paraId="3C3170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根据表3-1，分析你选择的年龄段幼儿的阅读理解能力，并说明你的脚本将如何适应这些特点。</w:t>
            </w:r>
          </w:p>
          <w:p w14:paraId="464D3632"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形象塑造：</w:t>
            </w:r>
          </w:p>
          <w:p w14:paraId="5A4203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设计主角形象，并说明你主要使用了哪种塑造手法（拟人/夸张/想象/象征）。</w:t>
            </w:r>
          </w:p>
          <w:p w14:paraId="11B7A4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4. 情节演变：</w:t>
            </w:r>
          </w:p>
          <w:p w14:paraId="4AB34C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用简短的文字写出故事的开端、发展、高潮、结局。</w:t>
            </w:r>
          </w:p>
          <w:p w14:paraId="0E033F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说明你采用了哪种结构模式（故事型/推进型等）。</w:t>
            </w:r>
          </w:p>
          <w:p w14:paraId="321EFA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5. 脚本撰写：</w:t>
            </w:r>
          </w:p>
          <w:p w14:paraId="155E3A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撰写至少3个连续的分镜文字（就像《不爱刷牙的佳佳》示例那样），要求文字具有形象性、节奏感和生动性。</w:t>
            </w:r>
          </w:p>
        </w:tc>
      </w:tr>
      <w:tr w14:paraId="670C2AA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8B066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3CCF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节奏把控：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本节课内容信息量大，四个流程的讲解时间分配需极其精准，重点突出“故事萌发”和“脚本撰写”，避免在“手法”和“结构”上过度展开。</w:t>
            </w:r>
          </w:p>
          <w:p w14:paraId="53E16A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案例深度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所选案例是否足够典型，能否精准印证每一个知识点，是学生能否理解的关键，需精心挑选。</w:t>
            </w:r>
          </w:p>
          <w:p w14:paraId="5EA279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实战效果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“实战演练”环节是难点也是亮点。需观察学生是否能将理论快速应用，小组讨论是否高效，分享环节是否能起到举一反三的效果。根据学生表现，可调整后续作业的难度或提供更具体的支架。</w:t>
            </w:r>
          </w:p>
          <w:p w14:paraId="0EFE28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4. 作业衔接：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本次作业是下次“画面设计”课的直接基础，需提醒学生认真完成，并考虑在下次课中展示优秀脚本草案，建立正向激励。</w:t>
            </w: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3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926B8DE"/>
    <w:multiLevelType w:val="singleLevel"/>
    <w:tmpl w:val="6926B8DE"/>
    <w:lvl w:ilvl="0" w:tentative="0">
      <w:start w:val="3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157E36DE"/>
    <w:rsid w:val="15963F56"/>
    <w:rsid w:val="1E686F89"/>
    <w:rsid w:val="21402FFE"/>
    <w:rsid w:val="27C34652"/>
    <w:rsid w:val="314032EA"/>
    <w:rsid w:val="379E0C2C"/>
    <w:rsid w:val="381F7DC9"/>
    <w:rsid w:val="3B9A1C8B"/>
    <w:rsid w:val="42C121F4"/>
    <w:rsid w:val="45A26C54"/>
    <w:rsid w:val="45E32481"/>
    <w:rsid w:val="46833623"/>
    <w:rsid w:val="4BBD05CA"/>
    <w:rsid w:val="4BE600F1"/>
    <w:rsid w:val="4DE47673"/>
    <w:rsid w:val="4F50168E"/>
    <w:rsid w:val="55BF5678"/>
    <w:rsid w:val="5D120857"/>
    <w:rsid w:val="5E290E29"/>
    <w:rsid w:val="5EC07B7B"/>
    <w:rsid w:val="5EE94134"/>
    <w:rsid w:val="63D65F95"/>
    <w:rsid w:val="6513302D"/>
    <w:rsid w:val="674D3889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4</Pages>
  <Words>2966</Words>
  <Characters>3068</Characters>
  <Lines>25</Lines>
  <Paragraphs>7</Paragraphs>
  <TotalTime>2</TotalTime>
  <ScaleCrop>false</ScaleCrop>
  <LinksUpToDate>false</LinksUpToDate>
  <CharactersWithSpaces>3192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2025-09-27T01:41:14Z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57D732485C124986A4245E73D90211E0_13</vt:lpwstr>
  </property>
</Properties>
</file>